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B37" w:rsidRDefault="000A4B37" w:rsidP="000A4B37">
      <w:bookmarkStart w:id="0" w:name="_GoBack"/>
      <w:bookmarkEnd w:id="0"/>
    </w:p>
    <w:p w:rsidR="000A4B37" w:rsidRDefault="000A4B37" w:rsidP="000A4B37"/>
    <w:p w:rsidR="000A4B37" w:rsidRDefault="000A4B37" w:rsidP="000A4B37"/>
    <w:p w:rsidR="000A4B37" w:rsidRDefault="000A4B37" w:rsidP="000A4B37">
      <w:r>
        <w:t>Wexford Conference Center Facilities</w:t>
      </w:r>
    </w:p>
    <w:p w:rsidR="000A4B37" w:rsidRDefault="000A4B37" w:rsidP="000A4B37">
      <w:r>
        <w:t>The Wexford Conference Center is an ideal setting for conferences and meetings. The center features comfortable guest rooms and state-of-the-art meeting facilities.</w:t>
      </w:r>
    </w:p>
    <w:p w:rsidR="000A4B37" w:rsidRDefault="000A4B37" w:rsidP="000A4B37">
      <w:r>
        <w:t>Guest Accommodations</w:t>
      </w:r>
    </w:p>
    <w:p w:rsidR="000A4B37" w:rsidRDefault="000A4B37" w:rsidP="000A4B37">
      <w:r>
        <w:t>The Wexford Conference Center has 105 guest rooms, including 50 rooms with king beds, 40 rooms with two queen beds, and 15 two-room suites. All rooms are designed to meet the needs of conference participants and include spacious desks with comfortable desk chairs, voice mail, and high-speed data ports.</w:t>
      </w:r>
    </w:p>
    <w:p w:rsidR="000A4B37" w:rsidRDefault="000A4B37" w:rsidP="000A4B37">
      <w:r>
        <w:t>Meeting Facilities</w:t>
      </w:r>
    </w:p>
    <w:p w:rsidR="000A4B37" w:rsidRDefault="000A4B37" w:rsidP="000A4B37">
      <w:r>
        <w:t>Wexford meeting facilities create a perfect environment for learning. The functional rooms are ergonomically designed and are aesthetically pleasing to maximize productivity. Ceiling height in the meeting rooms ranges from 10 to 18 feet. The space is flexible so that it can be tailored to meet the needs of groups as small as 10 or as large as 350. Five basic types of meeting rooms are available:  boardroom, ballroom, fixed classroom, computer</w:t>
      </w:r>
      <w:r w:rsidR="00322B31">
        <w:t>-</w:t>
      </w:r>
      <w:r>
        <w:t>training room,</w:t>
      </w:r>
      <w:r w:rsidR="00322B31">
        <w:t xml:space="preserve"> and</w:t>
      </w:r>
      <w:r>
        <w:t xml:space="preserve"> multipurpose meeting rooms.</w:t>
      </w:r>
    </w:p>
    <w:p w:rsidR="000A4B37" w:rsidRDefault="000A4B37" w:rsidP="000A4B37">
      <w:r>
        <w:t>Nord Boardroom</w:t>
      </w:r>
    </w:p>
    <w:p w:rsidR="000A4B37" w:rsidRDefault="000A4B37" w:rsidP="000A4B37">
      <w:r>
        <w:t>The Nord Boardroom is the ultimate in luxury—featuring mahogany paneling, custom-designed board table, and fine leather executive chairs. It is a world-class facility that can deliver and/or receive programs via the Internet, video-conferencing, or satellite. Simultaneous translation capabilities are available. The Boardroom has a white board and virtually every audiovisual resource requested for effective meetings.</w:t>
      </w:r>
    </w:p>
    <w:p w:rsidR="000A4B37" w:rsidRDefault="000A4B37" w:rsidP="000A4B37">
      <w:r>
        <w:t>Wexford Ballroom</w:t>
      </w:r>
    </w:p>
    <w:p w:rsidR="000A4B37" w:rsidRDefault="000A4B37" w:rsidP="000A4B37">
      <w:r>
        <w:t>The four</w:t>
      </w:r>
      <w:r w:rsidR="004E5BAC">
        <w:t>-</w:t>
      </w:r>
      <w:r>
        <w:t>salon flexible design of the Wexford Ballroom provides a variety of options. The entire ballroom can be used for a function, or the flexible walls can be moved and the space can be divided into two function rooms—each of which can also be subdivided into two rooms. Excellent soundproofing makes it possible to have one, two, three, or four different functions occurring concurrently in the ballroom.</w:t>
      </w:r>
    </w:p>
    <w:p w:rsidR="000A4B37" w:rsidRDefault="000A4B37" w:rsidP="000A4B37">
      <w:r>
        <w:t>Oak Room</w:t>
      </w:r>
    </w:p>
    <w:p w:rsidR="000A4B37" w:rsidRDefault="000A4B37" w:rsidP="000A4B37">
      <w:r>
        <w:t>The Oak Room is a trainer’s delight. The computer-controlled podium makes it easy to control the extensive audiovisual resources for this fixed-style classroom with the touch of a button. Each participant station has data ports and full Internet access for laptops to plug into the Wexford network. Each station is also equipped with a keypad response system for automatic polling.</w:t>
      </w:r>
    </w:p>
    <w:p w:rsidR="000A4B37" w:rsidRDefault="000A4B37" w:rsidP="000A4B37">
      <w:r>
        <w:t>Rex Computer Lab</w:t>
      </w:r>
    </w:p>
    <w:p w:rsidR="00D01195" w:rsidRDefault="000A4B37" w:rsidP="000A4B37">
      <w:r>
        <w:t xml:space="preserve">The lab is equipped with 30 state-of-the-art desktop computers for participants and two for instructors. It also has four-network printers. The lab is configured so that the instructor can project information on each computer screen as well as on the large monitors placed strategically for optimum viewing in the room. Each computer </w:t>
      </w:r>
      <w:r>
        <w:lastRenderedPageBreak/>
        <w:t>also has a 500 GB mobile hard drive that enables instructors to bring in specialized software for training programs.</w:t>
      </w:r>
    </w:p>
    <w:p w:rsidR="00D01195" w:rsidRDefault="000A4B37" w:rsidP="00D01195">
      <w:r>
        <w:t>Although the lab is very popular for technical training programs, it is also used extensively for financial analysis programs, for advertising and brochure design programs, and sales training.</w:t>
      </w:r>
      <w:r w:rsidR="00D01195">
        <w:t xml:space="preserve"> During the past six months, the computer lab was used 35 percent of the time for corporate meetings that included sessions on financial management or for seminars and training programs for financial managers. </w:t>
      </w:r>
      <w:r w:rsidR="0001591A">
        <w:t>A</w:t>
      </w:r>
      <w:r w:rsidR="00D01195">
        <w:t xml:space="preserve"> significant increase in the advertising and brochure design programs has occurred in the past two months. New state-of-the-art graphics software has been installed, and the feedback on it has been excellent. </w:t>
      </w:r>
      <w:r w:rsidR="00E91D59">
        <w:t>T</w:t>
      </w:r>
      <w:r w:rsidR="00D01195">
        <w:t xml:space="preserve">he lab </w:t>
      </w:r>
      <w:r w:rsidR="00E91D59">
        <w:t xml:space="preserve">has been </w:t>
      </w:r>
      <w:r w:rsidR="00D01195">
        <w:t>reserved for a number of programs in the next three months.</w:t>
      </w:r>
    </w:p>
    <w:p w:rsidR="000A4B37" w:rsidRDefault="000A4B37" w:rsidP="000A4B37">
      <w:r>
        <w:t>Summit and Lakeview Rooms</w:t>
      </w:r>
    </w:p>
    <w:p w:rsidR="007B44E6" w:rsidRDefault="000A4B37" w:rsidP="000A4B37">
      <w:r>
        <w:t>These attractively designed multipurpose rooms can be configured for any type of seating desired. They have complete audiovisual capabilities. They often serve as breakout rooms for large functions.</w:t>
      </w:r>
    </w:p>
    <w:sectPr w:rsidR="007B44E6" w:rsidSect="00EA06E4">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B37"/>
    <w:rsid w:val="0001591A"/>
    <w:rsid w:val="000A4B37"/>
    <w:rsid w:val="00322B31"/>
    <w:rsid w:val="004E5BAC"/>
    <w:rsid w:val="006C5D29"/>
    <w:rsid w:val="007F1F77"/>
    <w:rsid w:val="00862908"/>
    <w:rsid w:val="009433AA"/>
    <w:rsid w:val="00A556E0"/>
    <w:rsid w:val="00A87B95"/>
    <w:rsid w:val="00B94DDC"/>
    <w:rsid w:val="00D01195"/>
    <w:rsid w:val="00E91D59"/>
    <w:rsid w:val="00EA0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61CACE-168A-4EA1-81C2-CBB9AC70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1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Student's Name</dc:creator>
  <cp:keywords/>
  <dc:description/>
  <cp:lastModifiedBy>Susie H. VanHuss</cp:lastModifiedBy>
  <cp:revision>4</cp:revision>
  <dcterms:created xsi:type="dcterms:W3CDTF">2015-09-01T20:52:00Z</dcterms:created>
  <dcterms:modified xsi:type="dcterms:W3CDTF">2015-09-07T20:30:00Z</dcterms:modified>
</cp:coreProperties>
</file>